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ECC" w:rsidRPr="00E71ECC" w:rsidRDefault="00E71ECC" w:rsidP="00E71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 соответствие Приказа </w:t>
      </w:r>
      <w:proofErr w:type="spellStart"/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Минздравсоцразвития</w:t>
      </w:r>
      <w:proofErr w:type="spellEnd"/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РФ № 302н от 12.04.2011г. все работники образовательных учреждений должны проходить предварительный медицинский осмотр </w:t>
      </w:r>
      <w:proofErr w:type="gramStart"/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</w:t>
      </w:r>
      <w:proofErr w:type="gramEnd"/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поступлению на работу и периодический медицинский осмотр в период работы.</w:t>
      </w:r>
    </w:p>
    <w:p w:rsidR="00E71ECC" w:rsidRPr="00E71ECC" w:rsidRDefault="00E71ECC" w:rsidP="00E71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1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ст.212 ТК РФ закрепляется </w:t>
      </w:r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обязанность работодателя организовывать проведение за счет собственных средств</w:t>
      </w:r>
      <w:r w:rsidRPr="00E71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обязательных предварительных (при поступлении на работу) и периодических (в течение трудовой деятельности) медицинских осмотров (обследований), других обязательных медицинских осмотров (обследований) работников</w:t>
      </w:r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E71ECC" w:rsidRPr="00E71ECC" w:rsidRDefault="00E71ECC" w:rsidP="00E71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1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Работники организаций пищевой промышленности, общественного питания и торговли, водопроводных сооружений, лечебно-профилактических и </w:t>
      </w:r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детских учреждений </w:t>
      </w:r>
      <w:r w:rsidRPr="00E71E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проходят указанные медицинские осмотры (обследования) в целях охраны здоровья населения, предупреждения возникновения и распространения заболеваний. (</w:t>
      </w:r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213 ТК РФ).</w:t>
      </w:r>
    </w:p>
    <w:p w:rsidR="00E71ECC" w:rsidRPr="00E71ECC" w:rsidRDefault="00E71ECC" w:rsidP="00E71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Педагогические работники обязаны проходить в соответствии с трудовым законодательством предварительные при поступлении на работу и периодические медицинские осмотры, а также внеочередные медицинские осмотры по направлению работодателя (п.9 ст.48 ФЗ от 29.12.2012г. N 273-ФЗ "Об образовании в Российской Федерации". </w:t>
      </w:r>
      <w:proofErr w:type="gramEnd"/>
    </w:p>
    <w:p w:rsidR="00E71ECC" w:rsidRPr="00E71ECC" w:rsidRDefault="00E71ECC" w:rsidP="00E71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1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Работодатель </w:t>
      </w:r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обязан отстранить от работы</w:t>
      </w:r>
      <w:r w:rsidRPr="00E71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(не допускать к работе) работника не прошедшего в установленном порядке обязательный медицинский осмотр (обследование).</w:t>
      </w:r>
    </w:p>
    <w:p w:rsidR="00E71ECC" w:rsidRPr="00E71ECC" w:rsidRDefault="00E71ECC" w:rsidP="00E71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1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период отстранения от работы (недопущения к работе) заработная плата работнику не начисляется, </w:t>
      </w:r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 исключением случаев,</w:t>
      </w:r>
      <w:r w:rsidRPr="00E71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предусмотренных ТК РФ или иными федеральными законами. </w:t>
      </w:r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случаях отстранения от работы работника, который не прошел обязательный медицинский осмотр (обследование) не по своей вине, ему производится оплата за все время отстранения от работы как за простой</w:t>
      </w:r>
      <w:proofErr w:type="gramStart"/>
      <w:r w:rsidRPr="00E71EC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E71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gramStart"/>
      <w:r w:rsidRPr="00E71ECC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E71ECC">
        <w:rPr>
          <w:rFonts w:ascii="Times New Roman" w:eastAsia="Times New Roman" w:hAnsi="Times New Roman" w:cs="Times New Roman"/>
          <w:sz w:val="24"/>
          <w:szCs w:val="24"/>
          <w:lang w:eastAsia="ru-RU"/>
        </w:rPr>
        <w:t>т. 157 ТК РФ)</w:t>
      </w:r>
    </w:p>
    <w:p w:rsidR="00E71ECC" w:rsidRPr="00E71ECC" w:rsidRDefault="00E71ECC" w:rsidP="00E71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1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Время простоя по вине работодателя оплачивается в размере </w:t>
      </w:r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 менее двух третей средней заработной платы работника.</w:t>
      </w:r>
    </w:p>
    <w:p w:rsidR="00E71ECC" w:rsidRPr="00E71ECC" w:rsidRDefault="00E71ECC" w:rsidP="00E71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1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Время простоя по причинам, не зависящим от работодателя и работника, оплачивается в размере </w:t>
      </w:r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 менее двух третей тарифной ставки, оклада (должностного оклада), рассчитанных пропорционально времени простоя.</w:t>
      </w:r>
    </w:p>
    <w:p w:rsidR="00E71ECC" w:rsidRPr="00E71ECC" w:rsidRDefault="00E71ECC" w:rsidP="00E71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71E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Правительство РТ в бюджете на 2013 год предусмотрело финансирование предварительных и периодический медицинских осмотров работников образовательных учреждений и учреждений социального обслуживания Республики.</w:t>
      </w:r>
      <w:proofErr w:type="gramEnd"/>
    </w:p>
    <w:p w:rsidR="00E71ECC" w:rsidRPr="00E71ECC" w:rsidRDefault="00E71ECC" w:rsidP="00E71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71EC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Кабинетом Министров Республики Татарстан принято</w:t>
      </w:r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постановление от 14.05.2013 г. № 325 «Об организации проведения обязательных предварительных, периодических медицинских осмотров работников образовательных учреждений и учреждений социального обслуживания Республики Татарстан</w:t>
      </w:r>
      <w:r w:rsidRPr="00E71ECC">
        <w:rPr>
          <w:rFonts w:ascii="Times New Roman" w:eastAsia="Times New Roman" w:hAnsi="Times New Roman" w:cs="Times New Roman"/>
          <w:sz w:val="24"/>
          <w:szCs w:val="24"/>
          <w:lang w:eastAsia="ru-RU"/>
        </w:rPr>
        <w:t>», которым утверждается порядок финансового обеспечения расходов на организацию проведения медицинских осмотров, перечень медицинских учреждений, участвующих в проведении медицинских осмотров и нормативы финансовых затрат на проведения предварительных и периодических медицинских осмотров в размере 1187</w:t>
      </w:r>
      <w:proofErr w:type="gramEnd"/>
      <w:r w:rsidRPr="00E71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 на человека</w:t>
      </w:r>
    </w:p>
    <w:p w:rsidR="00E71ECC" w:rsidRPr="00E71ECC" w:rsidRDefault="00E71ECC" w:rsidP="00E71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1EC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Координатором проведения указанных видов медицинских осмотров является ГАУ РТ «Диспетчерский центр Министерства здравоохранения Республики Татарстан» (далее - Диспетчерский центр).</w:t>
      </w:r>
    </w:p>
    <w:p w:rsidR="00E71ECC" w:rsidRPr="00E71ECC" w:rsidRDefault="00E71ECC" w:rsidP="00E71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1ECC">
        <w:rPr>
          <w:rFonts w:ascii="Times New Roman" w:eastAsia="Times New Roman" w:hAnsi="Times New Roman" w:cs="Times New Roman"/>
          <w:sz w:val="24"/>
          <w:szCs w:val="24"/>
          <w:lang w:eastAsia="ru-RU"/>
        </w:rPr>
        <w:t>Оплата медицинских осмотров работников образовательных учреждений и учреждений социального обслуживания будет осуществляться ГАУ РТ «Диспетчерский центр» на основании договора между медицинским учреждением и Диспетчерским центром в рамках выделенных бюджетных средств, с учетом правоотношений, возникших с 1 января 2013г.</w:t>
      </w:r>
    </w:p>
    <w:p w:rsidR="00E71ECC" w:rsidRPr="00E71ECC" w:rsidRDefault="00E71ECC" w:rsidP="00E71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Кабинет министров РТ обязал Министерства и ведомства РТ ежегодно обеспечить</w:t>
      </w:r>
      <w:r w:rsidRPr="00E71EC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E71ECC" w:rsidRPr="00E71ECC" w:rsidRDefault="00E71ECC" w:rsidP="00E71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1EC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до 1 августа представлять информацию в Минздрав РТ о численности работников учреждений, подлежащих медицинским осмотрам в соответствии с календарными планами медицинских учреждений, к которым  территориально прикреплены учреждения;</w:t>
      </w:r>
    </w:p>
    <w:p w:rsidR="00E71ECC" w:rsidRPr="00E71ECC" w:rsidRDefault="00E71ECC" w:rsidP="00E71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1ECC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 15 ноября предоставлять в территориальные медицинские учреждения списки работников подведомственных учреждений в соответствии с календарными планами медицинских учреждений.</w:t>
      </w:r>
    </w:p>
    <w:p w:rsidR="00E71ECC" w:rsidRPr="00E71ECC" w:rsidRDefault="00E71ECC" w:rsidP="00E71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Действие указанного постановления распространяется на правоотношения, возникшие с 1 января 2013 года</w:t>
      </w:r>
      <w:r w:rsidRPr="00E71EC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71ECC" w:rsidRPr="00E71ECC" w:rsidRDefault="00E71ECC" w:rsidP="00E71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1ECC" w:rsidRPr="00E71ECC" w:rsidRDefault="00E71ECC" w:rsidP="00E71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Главный технический инспектор труда </w:t>
      </w:r>
      <w:proofErr w:type="spellStart"/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Рескома</w:t>
      </w:r>
      <w:proofErr w:type="spellEnd"/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профсоюза </w:t>
      </w:r>
      <w:proofErr w:type="spellStart"/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Ягнов</w:t>
      </w:r>
      <w:proofErr w:type="spellEnd"/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Владимир Николаевич.</w:t>
      </w:r>
    </w:p>
    <w:p w:rsidR="00E71ECC" w:rsidRPr="00E71ECC" w:rsidRDefault="00E71ECC" w:rsidP="00E71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Телефоны для справок: (843) 238-80-94</w:t>
      </w:r>
    </w:p>
    <w:p w:rsidR="00E71ECC" w:rsidRPr="00E71ECC" w:rsidRDefault="00E71ECC" w:rsidP="00E71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</w:t>
      </w:r>
      <w:proofErr w:type="gramEnd"/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</w:t>
      </w:r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mail</w:t>
      </w:r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hyperlink r:id="rId4" w:history="1">
        <w:r w:rsidRPr="00E71ECC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val="en-US" w:eastAsia="ru-RU"/>
          </w:rPr>
          <w:t>info</w:t>
        </w:r>
        <w:r w:rsidRPr="00E71ECC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@</w:t>
        </w:r>
        <w:proofErr w:type="spellStart"/>
        <w:r w:rsidRPr="00E71ECC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val="en-US" w:eastAsia="ru-RU"/>
          </w:rPr>
          <w:t>edunion</w:t>
        </w:r>
        <w:proofErr w:type="spellEnd"/>
        <w:r w:rsidRPr="00E71ECC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.</w:t>
        </w:r>
        <w:proofErr w:type="spellStart"/>
        <w:r w:rsidRPr="00E71ECC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</w:p>
    <w:p w:rsidR="00E71ECC" w:rsidRPr="00E71ECC" w:rsidRDefault="00E71ECC" w:rsidP="00E71E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Сайт </w:t>
      </w:r>
      <w:proofErr w:type="spellStart"/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Рескома</w:t>
      </w:r>
      <w:proofErr w:type="spellEnd"/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Профсоюза: </w:t>
      </w:r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www</w:t>
      </w:r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proofErr w:type="spellStart"/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edunion</w:t>
      </w:r>
      <w:proofErr w:type="spellEnd"/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proofErr w:type="spellStart"/>
      <w:r w:rsidRPr="00E71EC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ru</w:t>
      </w:r>
      <w:proofErr w:type="spellEnd"/>
    </w:p>
    <w:p w:rsidR="002C1EE5" w:rsidRDefault="002C1EE5"/>
    <w:sectPr w:rsidR="002C1EE5" w:rsidSect="00E71ECC">
      <w:pgSz w:w="11910" w:h="16840"/>
      <w:pgMar w:top="560" w:right="480" w:bottom="340" w:left="1060" w:header="0" w:footer="210" w:gutter="0"/>
      <w:cols w:space="708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/>
  <w:rsids>
    <w:rsidRoot w:val="00E71ECC"/>
    <w:rsid w:val="000454C9"/>
    <w:rsid w:val="00187978"/>
    <w:rsid w:val="001A0D54"/>
    <w:rsid w:val="001D3B21"/>
    <w:rsid w:val="002C1EE5"/>
    <w:rsid w:val="002D252F"/>
    <w:rsid w:val="00596E5C"/>
    <w:rsid w:val="006018AD"/>
    <w:rsid w:val="00694B02"/>
    <w:rsid w:val="00696AD3"/>
    <w:rsid w:val="006B7441"/>
    <w:rsid w:val="008338DF"/>
    <w:rsid w:val="009545E3"/>
    <w:rsid w:val="00963573"/>
    <w:rsid w:val="009832E3"/>
    <w:rsid w:val="00AA34DB"/>
    <w:rsid w:val="00BC35E2"/>
    <w:rsid w:val="00CC479C"/>
    <w:rsid w:val="00CE2D0B"/>
    <w:rsid w:val="00D3461B"/>
    <w:rsid w:val="00D80CA1"/>
    <w:rsid w:val="00E02376"/>
    <w:rsid w:val="00E71E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E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a"/>
    <w:basedOn w:val="a0"/>
    <w:rsid w:val="00E71ECC"/>
  </w:style>
  <w:style w:type="character" w:styleId="a4">
    <w:name w:val="Hyperlink"/>
    <w:basedOn w:val="a0"/>
    <w:uiPriority w:val="99"/>
    <w:semiHidden/>
    <w:unhideWhenUsed/>
    <w:rsid w:val="00E71EC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70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edunio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626</Words>
  <Characters>3569</Characters>
  <Application>Microsoft Office Word</Application>
  <DocSecurity>0</DocSecurity>
  <Lines>29</Lines>
  <Paragraphs>8</Paragraphs>
  <ScaleCrop>false</ScaleCrop>
  <Company>Reanimator Extreme Edition</Company>
  <LinksUpToDate>false</LinksUpToDate>
  <CharactersWithSpaces>4187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Lenovo</dc:creator>
  <cp:lastModifiedBy>Пользователь Lenovo</cp:lastModifiedBy>
  <cp:revision>2</cp:revision>
  <dcterms:created xsi:type="dcterms:W3CDTF">2023-02-21T08:40:00Z</dcterms:created>
  <dcterms:modified xsi:type="dcterms:W3CDTF">2023-02-21T08:41:00Z</dcterms:modified>
</cp:coreProperties>
</file>